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pacing w:val="-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7"/>
          <w:sz w:val="32"/>
          <w:szCs w:val="32"/>
          <w:lang w:val="en-US" w:eastAsia="zh-CN"/>
        </w:rPr>
        <w:t>附件：</w:t>
      </w:r>
      <w:bookmarkStart w:id="0" w:name="_GoBack"/>
      <w:bookmarkEnd w:id="0"/>
    </w:p>
    <w:p>
      <w:pPr>
        <w:spacing w:before="104" w:line="187" w:lineRule="auto"/>
        <w:ind w:firstLine="651"/>
        <w:jc w:val="both"/>
        <w:rPr>
          <w:rFonts w:hint="eastAsia" w:ascii="黑体" w:hAnsi="黑体" w:eastAsia="黑体" w:cs="黑体"/>
          <w:spacing w:val="-7"/>
          <w:sz w:val="32"/>
          <w:szCs w:val="32"/>
          <w:lang w:val="en-US" w:eastAsia="zh-CN"/>
        </w:rPr>
      </w:pPr>
    </w:p>
    <w:p>
      <w:pPr>
        <w:spacing w:before="104" w:line="187" w:lineRule="auto"/>
        <w:ind w:firstLine="651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7"/>
          <w:sz w:val="32"/>
          <w:szCs w:val="32"/>
          <w:lang w:val="en-US" w:eastAsia="zh-CN"/>
        </w:rPr>
        <w:t>1.</w:t>
      </w:r>
      <w:r>
        <w:rPr>
          <w:rFonts w:ascii="黑体" w:hAnsi="黑体" w:eastAsia="黑体" w:cs="黑体"/>
          <w:spacing w:val="-7"/>
          <w:sz w:val="32"/>
          <w:szCs w:val="32"/>
        </w:rPr>
        <w:t>三台塔</w:t>
      </w:r>
    </w:p>
    <w:p>
      <w:pPr>
        <w:spacing w:before="277" w:line="319" w:lineRule="auto"/>
        <w:ind w:left="4"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三台塔位于资江北岸，始建于清乾隆四十八年（1783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年</w:t>
      </w:r>
      <w:r>
        <w:rPr>
          <w:rFonts w:ascii="仿宋" w:hAnsi="仿宋" w:eastAsia="仿宋" w:cs="仿宋"/>
          <w:spacing w:val="-105"/>
          <w:sz w:val="32"/>
          <w:szCs w:val="32"/>
        </w:rPr>
        <w:t>）</w:t>
      </w:r>
      <w:r>
        <w:rPr>
          <w:rFonts w:ascii="仿宋" w:hAnsi="仿宋" w:eastAsia="仿宋" w:cs="仿宋"/>
          <w:spacing w:val="-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5"/>
          <w:sz w:val="32"/>
          <w:szCs w:val="32"/>
        </w:rPr>
        <w:t>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4"/>
          <w:sz w:val="32"/>
          <w:szCs w:val="32"/>
        </w:rPr>
        <w:t>嘉庆二十年（1815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4"/>
          <w:sz w:val="32"/>
          <w:szCs w:val="32"/>
        </w:rPr>
        <w:t>年）重修，系花岗岩石结构，为八方七级楼</w:t>
      </w:r>
      <w:r>
        <w:rPr>
          <w:rFonts w:ascii="仿宋" w:hAnsi="仿宋" w:eastAsia="仿宋" w:cs="仿宋"/>
          <w:spacing w:val="-11"/>
          <w:sz w:val="32"/>
          <w:szCs w:val="32"/>
        </w:rPr>
        <w:t>阁式，底径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6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米，通高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31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米。每层外设飞檐，底层正南开一门。</w:t>
      </w:r>
      <w:r>
        <w:rPr>
          <w:rFonts w:ascii="仿宋" w:hAnsi="仿宋" w:eastAsia="仿宋" w:cs="仿宋"/>
          <w:spacing w:val="-12"/>
          <w:sz w:val="32"/>
          <w:szCs w:val="32"/>
        </w:rPr>
        <w:t>门联刻</w:t>
      </w:r>
      <w:r>
        <w:rPr>
          <w:rFonts w:ascii="仿宋" w:hAnsi="仿宋" w:eastAsia="仿宋" w:cs="仿宋"/>
          <w:spacing w:val="-1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“风云拥地腾霄汉，山水开人焕日星”，内嵌石碑六方，</w:t>
      </w:r>
      <w:r>
        <w:rPr>
          <w:rFonts w:ascii="仿宋" w:hAnsi="仿宋" w:eastAsia="仿宋" w:cs="仿宋"/>
          <w:spacing w:val="-5"/>
          <w:sz w:val="32"/>
          <w:szCs w:val="32"/>
        </w:rPr>
        <w:t>以上各层四向开门，东西两侧有石梯旋登至顶层。塔尖饰三星宝</w:t>
      </w:r>
      <w:r>
        <w:rPr>
          <w:rFonts w:ascii="仿宋" w:hAnsi="仿宋" w:eastAsia="仿宋" w:cs="仿宋"/>
          <w:spacing w:val="-19"/>
          <w:sz w:val="32"/>
          <w:szCs w:val="32"/>
        </w:rPr>
        <w:t>顶，球形转轮刹塔。2002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年被列为省级重点文物保护单位。</w:t>
      </w:r>
    </w:p>
    <w:p>
      <w:pPr>
        <w:spacing w:before="281" w:line="187" w:lineRule="auto"/>
        <w:ind w:firstLine="63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2"/>
          <w:sz w:val="32"/>
          <w:szCs w:val="32"/>
          <w:lang w:val="en-US" w:eastAsia="zh-CN"/>
        </w:rPr>
        <w:t>2.</w:t>
      </w:r>
      <w:r>
        <w:rPr>
          <w:rFonts w:ascii="黑体" w:hAnsi="黑体" w:eastAsia="黑体" w:cs="黑体"/>
          <w:spacing w:val="-2"/>
          <w:sz w:val="32"/>
          <w:szCs w:val="32"/>
        </w:rPr>
        <w:t>益阳古城城墙遗址</w:t>
      </w:r>
    </w:p>
    <w:p>
      <w:pPr>
        <w:spacing w:before="276" w:line="323" w:lineRule="auto"/>
        <w:ind w:right="94" w:firstLine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益阳古城城墙遗址始建于秦汉时期。据益阳县志载，三国时</w:t>
      </w:r>
      <w:r>
        <w:rPr>
          <w:rFonts w:ascii="仿宋" w:hAnsi="仿宋" w:eastAsia="仿宋" w:cs="仿宋"/>
          <w:spacing w:val="-5"/>
          <w:sz w:val="32"/>
          <w:szCs w:val="32"/>
        </w:rPr>
        <w:t>期东吴鲁肃在此筑土堤，俗名鲁肃堤，系当时的城垣。平面呈不</w:t>
      </w:r>
      <w:r>
        <w:rPr>
          <w:rFonts w:ascii="仿宋" w:hAnsi="仿宋" w:eastAsia="仿宋" w:cs="仿宋"/>
          <w:spacing w:val="-8"/>
          <w:sz w:val="32"/>
          <w:szCs w:val="32"/>
        </w:rPr>
        <w:t>规划四边形状，东城墙长</w:t>
      </w:r>
      <w:r>
        <w:rPr>
          <w:rFonts w:ascii="仿宋" w:hAnsi="仿宋" w:eastAsia="仿宋" w:cs="仿宋"/>
          <w:spacing w:val="-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152.8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米，南城墙长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931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米，两侧均为</w:t>
      </w:r>
      <w:r>
        <w:rPr>
          <w:rFonts w:ascii="仿宋" w:hAnsi="仿宋" w:eastAsia="仿宋" w:cs="仿宋"/>
          <w:spacing w:val="-16"/>
          <w:sz w:val="32"/>
          <w:szCs w:val="32"/>
        </w:rPr>
        <w:t>规格统一的青砖砌墙中间填土的墙身，基宽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4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米，顶面宽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2.35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米，残高约</w:t>
      </w:r>
      <w:r>
        <w:rPr>
          <w:rFonts w:ascii="仿宋" w:hAnsi="仿宋" w:eastAsia="仿宋" w:cs="仿宋"/>
          <w:spacing w:val="-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3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米。南边城墙现两侧加砌花岗石块夹老城墙壁于中</w:t>
      </w:r>
      <w:r>
        <w:rPr>
          <w:rFonts w:ascii="仿宋" w:hAnsi="仿宋" w:eastAsia="仿宋" w:cs="仿宋"/>
          <w:spacing w:val="-5"/>
          <w:sz w:val="32"/>
          <w:szCs w:val="32"/>
        </w:rPr>
        <w:t>间和防洪堤，北城墙被利用作防洪大堤，用土垒筑于堤内，原貌</w:t>
      </w:r>
      <w:r>
        <w:rPr>
          <w:rFonts w:ascii="仿宋" w:hAnsi="仿宋" w:eastAsia="仿宋" w:cs="仿宋"/>
          <w:spacing w:val="-3"/>
          <w:sz w:val="32"/>
          <w:szCs w:val="32"/>
        </w:rPr>
        <w:t>不详。东边城墙除房屋遮拦部分外大部裸露可直观。</w:t>
      </w:r>
    </w:p>
    <w:p>
      <w:pPr>
        <w:spacing w:before="281" w:line="187" w:lineRule="auto"/>
        <w:ind w:firstLine="63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3．五马坊牧师楼</w:t>
      </w:r>
    </w:p>
    <w:p>
      <w:pPr>
        <w:spacing w:before="278" w:line="345" w:lineRule="auto"/>
        <w:ind w:left="8" w:right="94" w:firstLine="6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五马坊牧师楼位于南岳宫社区闸门巷1号，始建于清光绪三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十年，由挪威牧师原明道和中国教士刘玉堂创建。该建筑坐南朝</w:t>
      </w:r>
      <w:r>
        <w:rPr>
          <w:rFonts w:ascii="仿宋" w:hAnsi="仿宋" w:eastAsia="仿宋" w:cs="仿宋"/>
          <w:spacing w:val="-32"/>
          <w:w w:val="99"/>
          <w:sz w:val="32"/>
          <w:szCs w:val="32"/>
        </w:rPr>
        <w:t>北，平面呈</w:t>
      </w:r>
      <w:r>
        <w:rPr>
          <w:rFonts w:ascii="仿宋" w:hAnsi="仿宋" w:eastAsia="仿宋" w:cs="仿宋"/>
          <w:spacing w:val="-1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2"/>
          <w:w w:val="99"/>
          <w:sz w:val="32"/>
          <w:szCs w:val="32"/>
        </w:rPr>
        <w:t>“T”形，单檐悬山顶，砖木抬梁结构，屋顶盖绿釉</w:t>
      </w:r>
      <w:r>
        <w:rPr>
          <w:rFonts w:ascii="仿宋" w:hAnsi="仿宋" w:eastAsia="仿宋" w:cs="仿宋"/>
          <w:spacing w:val="-5"/>
          <w:sz w:val="32"/>
          <w:szCs w:val="32"/>
        </w:rPr>
        <w:t>筒瓦，整栋楼面阔六间三层，分东西两半，北向门厅两边各有独立木梯至楼顶，各层独立套间，一二层均设有前后凉台，凉台宽</w:t>
      </w:r>
      <w:r>
        <w:rPr>
          <w:rFonts w:ascii="仿宋" w:hAnsi="仿宋" w:eastAsia="仿宋" w:cs="仿宋"/>
          <w:spacing w:val="-22"/>
          <w:sz w:val="32"/>
          <w:szCs w:val="32"/>
        </w:rPr>
        <w:t>阔设有木制护栏，廊柱采用青砖砌成</w:t>
      </w:r>
      <w:r>
        <w:rPr>
          <w:rFonts w:hint="eastAsia" w:ascii="仿宋" w:hAnsi="仿宋" w:eastAsia="仿宋" w:cs="仿宋"/>
          <w:spacing w:val="-22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spacing w:val="-22"/>
          <w:sz w:val="32"/>
          <w:szCs w:val="32"/>
        </w:rPr>
        <w:t>花岗岩条石屋基。</w:t>
      </w:r>
    </w:p>
    <w:p>
      <w:pPr>
        <w:spacing w:line="202" w:lineRule="auto"/>
        <w:ind w:firstLine="62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4．大成殿</w:t>
      </w:r>
    </w:p>
    <w:p>
      <w:pPr>
        <w:spacing w:before="246" w:line="314" w:lineRule="auto"/>
        <w:ind w:left="2" w:right="84" w:firstLine="6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原名文昌阁，位于益阳市资阳区汽车路街道办事处文昌阁社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区。大成殿始建于宋，又名学官，明洪武十三年重修，为歇山重</w:t>
      </w:r>
      <w:r>
        <w:rPr>
          <w:rFonts w:ascii="仿宋" w:hAnsi="仿宋" w:eastAsia="仿宋" w:cs="仿宋"/>
          <w:spacing w:val="-13"/>
          <w:sz w:val="32"/>
          <w:szCs w:val="32"/>
        </w:rPr>
        <w:t>檐梁结构，木梁、石柱、黄色琉璃瓦；屋面空心砖饰，龙形檐角</w:t>
      </w:r>
      <w:r>
        <w:rPr>
          <w:rFonts w:ascii="仿宋" w:hAnsi="仿宋" w:eastAsia="仿宋" w:cs="仿宋"/>
          <w:spacing w:val="-22"/>
          <w:sz w:val="32"/>
          <w:szCs w:val="32"/>
        </w:rPr>
        <w:t>上翘，雕梁卷拱，雄伟壮观。1926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年中共益阳地方委员会设机</w:t>
      </w:r>
      <w:r>
        <w:rPr>
          <w:rFonts w:ascii="仿宋" w:hAnsi="仿宋" w:eastAsia="仿宋" w:cs="仿宋"/>
          <w:spacing w:val="-4"/>
          <w:sz w:val="32"/>
          <w:szCs w:val="32"/>
        </w:rPr>
        <w:t>关于此，后为益阳县影剧院前厅门楼。</w:t>
      </w:r>
    </w:p>
    <w:p>
      <w:pPr>
        <w:spacing w:before="280" w:line="187" w:lineRule="auto"/>
        <w:ind w:firstLine="62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5．文昌阁</w:t>
      </w:r>
    </w:p>
    <w:p>
      <w:pPr>
        <w:spacing w:before="278" w:line="319" w:lineRule="auto"/>
        <w:ind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文昌阁始建于宋朝，是益阳古城重要的地标性文化建筑。文</w:t>
      </w:r>
      <w:r>
        <w:rPr>
          <w:rFonts w:ascii="仿宋" w:hAnsi="仿宋" w:eastAsia="仿宋" w:cs="仿宋"/>
          <w:spacing w:val="-5"/>
          <w:sz w:val="32"/>
          <w:szCs w:val="32"/>
        </w:rPr>
        <w:t>昌广场由古建筑群与河岸广场组成。古建筑群包括文昌阁、游廊</w:t>
      </w:r>
      <w:r>
        <w:rPr>
          <w:rFonts w:ascii="仿宋" w:hAnsi="仿宋" w:eastAsia="仿宋" w:cs="仿宋"/>
          <w:spacing w:val="-12"/>
          <w:sz w:val="32"/>
          <w:szCs w:val="32"/>
        </w:rPr>
        <w:t>和东西亭，主楼文昌阁高</w:t>
      </w:r>
      <w:r>
        <w:rPr>
          <w:rFonts w:ascii="仿宋" w:hAnsi="仿宋" w:eastAsia="仿宋" w:cs="仿宋"/>
          <w:spacing w:val="-3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19.9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米，亭高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9.7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米，游廓长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116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米，</w:t>
      </w:r>
      <w:r>
        <w:rPr>
          <w:rFonts w:ascii="仿宋" w:hAnsi="仿宋" w:eastAsia="仿宋" w:cs="仿宋"/>
          <w:spacing w:val="-9"/>
          <w:sz w:val="32"/>
          <w:szCs w:val="32"/>
        </w:rPr>
        <w:t>总建筑面积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1132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平方米。文昌阁主体为八角楼，两侧为四方亭，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取四面八方之意；一楼两亭三位一体的建筑构成，取古代科举三</w:t>
      </w:r>
      <w:r>
        <w:rPr>
          <w:rFonts w:ascii="仿宋" w:hAnsi="仿宋" w:eastAsia="仿宋" w:cs="仿宋"/>
          <w:spacing w:val="-2"/>
          <w:sz w:val="32"/>
          <w:szCs w:val="32"/>
        </w:rPr>
        <w:t>甲之意，祈福益阳文运昌盛、人才辈出。</w:t>
      </w:r>
    </w:p>
    <w:p>
      <w:pPr>
        <w:spacing w:before="281" w:line="187" w:lineRule="auto"/>
        <w:ind w:firstLine="63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6．明清古巷</w:t>
      </w:r>
    </w:p>
    <w:p>
      <w:pPr>
        <w:spacing w:before="277" w:line="346" w:lineRule="auto"/>
        <w:ind w:left="3" w:right="86" w:firstLine="66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明清古巷南临资水、北靠永清后街，始建于清咸丰年间，由</w:t>
      </w:r>
      <w:r>
        <w:rPr>
          <w:rFonts w:ascii="仿宋" w:hAnsi="仿宋" w:eastAsia="仿宋" w:cs="仿宋"/>
          <w:spacing w:val="-5"/>
          <w:sz w:val="32"/>
          <w:szCs w:val="32"/>
        </w:rPr>
        <w:t>东西向并行的魏公庙巷、玉陵坡巷、灯笼馆巷及两边的古民居组</w:t>
      </w:r>
      <w:r>
        <w:rPr>
          <w:rFonts w:ascii="仿宋" w:hAnsi="仿宋" w:eastAsia="仿宋" w:cs="仿宋"/>
          <w:spacing w:val="-7"/>
          <w:sz w:val="32"/>
          <w:szCs w:val="32"/>
        </w:rPr>
        <w:t>成，占地面积约为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130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多亩。三条古巷上筑有青砖斗拱，将东西</w:t>
      </w:r>
      <w:r>
        <w:rPr>
          <w:rFonts w:ascii="仿宋" w:hAnsi="仿宋" w:eastAsia="仿宋" w:cs="仿宋"/>
          <w:spacing w:val="-5"/>
          <w:sz w:val="32"/>
          <w:szCs w:val="32"/>
        </w:rPr>
        <w:t>两边的民居相连，两边均为清代砖木结构的两层四合院，中间筑</w:t>
      </w:r>
      <w:r>
        <w:rPr>
          <w:rFonts w:ascii="仿宋" w:hAnsi="仿宋" w:eastAsia="仿宋" w:cs="仿宋"/>
          <w:spacing w:val="-8"/>
          <w:sz w:val="32"/>
          <w:szCs w:val="32"/>
        </w:rPr>
        <w:t>防火墙，走道为麻石路。</w:t>
      </w:r>
    </w:p>
    <w:p>
      <w:pPr>
        <w:spacing w:before="280" w:line="187" w:lineRule="auto"/>
        <w:ind w:firstLine="65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7．南岳宫</w:t>
      </w:r>
    </w:p>
    <w:p>
      <w:pPr>
        <w:spacing w:before="280" w:line="305" w:lineRule="auto"/>
        <w:ind w:right="93" w:firstLine="66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益阳九宫十八庙之一的南岳宫，在古城中就有三处，即城内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南岳宫，头堡南岳宫，三堡南岳宫。城内南岳宫始建于唐朝，明</w:t>
      </w:r>
      <w:r>
        <w:rPr>
          <w:rFonts w:ascii="仿宋" w:hAnsi="仿宋" w:eastAsia="仿宋" w:cs="仿宋"/>
          <w:spacing w:val="-22"/>
          <w:sz w:val="32"/>
          <w:szCs w:val="32"/>
        </w:rPr>
        <w:t>朝时进行重修。1950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年，城内南岳宫改办成僧众工厂，佛事遂</w:t>
      </w:r>
      <w:r>
        <w:rPr>
          <w:rFonts w:ascii="仿宋" w:hAnsi="仿宋" w:eastAsia="仿宋" w:cs="仿宋"/>
          <w:spacing w:val="-19"/>
          <w:sz w:val="32"/>
          <w:szCs w:val="32"/>
        </w:rPr>
        <w:t>停。1999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年，僧侣释明珍对此庙进行重修，恢复庙中佛事。</w:t>
      </w:r>
    </w:p>
    <w:p>
      <w:pPr>
        <w:spacing w:before="280" w:line="187" w:lineRule="auto"/>
        <w:ind w:firstLine="64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8．益阳名人广场</w:t>
      </w:r>
    </w:p>
    <w:p>
      <w:pPr>
        <w:spacing w:before="273" w:line="314" w:lineRule="auto"/>
        <w:ind w:left="12" w:firstLine="64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东汉建安年间，吴、蜀为争夺荆州，双方派重兵隔资江对峙。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后东吴鲁肃奉吴主孙权旨意，邀请关羽谈判，关羽带着周仓，持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青龙偃月刀，从碧津渡过江，</w:t>
      </w:r>
      <w:r>
        <w:rPr>
          <w:rFonts w:ascii="仿宋" w:hAnsi="仿宋" w:eastAsia="仿宋" w:cs="仿宋"/>
          <w:spacing w:val="-1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“单刀赴会”闯吴营。</w:t>
      </w:r>
      <w:r>
        <w:rPr>
          <w:rFonts w:ascii="仿宋" w:hAnsi="仿宋" w:eastAsia="仿宋" w:cs="仿宋"/>
          <w:spacing w:val="-8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自此，碧津</w:t>
      </w:r>
      <w:r>
        <w:rPr>
          <w:rFonts w:ascii="仿宋" w:hAnsi="仿宋" w:eastAsia="仿宋" w:cs="仿宋"/>
          <w:spacing w:val="-5"/>
          <w:sz w:val="32"/>
          <w:szCs w:val="32"/>
        </w:rPr>
        <w:t>渡名誉天下。知县刘激看到渡口富有诗情画意，谓之为“碧津晓</w:t>
      </w:r>
      <w:r>
        <w:rPr>
          <w:rFonts w:ascii="仿宋" w:hAnsi="仿宋" w:eastAsia="仿宋" w:cs="仿宋"/>
          <w:spacing w:val="-4"/>
          <w:sz w:val="32"/>
          <w:szCs w:val="32"/>
        </w:rPr>
        <w:t>渡”，后列入</w:t>
      </w:r>
      <w:r>
        <w:rPr>
          <w:rFonts w:ascii="仿宋" w:hAnsi="仿宋" w:eastAsia="仿宋" w:cs="仿宋"/>
          <w:spacing w:val="-1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“益阳资江十景”之一。</w:t>
      </w:r>
    </w:p>
    <w:p>
      <w:pPr>
        <w:spacing w:before="281" w:line="187" w:lineRule="auto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9．城隍古庙</w:t>
      </w:r>
    </w:p>
    <w:p>
      <w:pPr>
        <w:spacing w:before="274" w:line="314" w:lineRule="auto"/>
        <w:ind w:left="12" w:right="37" w:firstLine="63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城隍古庙位于学门口北门巷，明洪武二年由知县周升所建，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为老益阳九宫十八庙之首。清同治七年由知县储恒重修，光绪初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年增塑十殿阎罗及十八地狱。大殿高三丈，城隍神像高九尺，山</w:t>
      </w:r>
      <w:r>
        <w:rPr>
          <w:rFonts w:ascii="仿宋" w:hAnsi="仿宋" w:eastAsia="仿宋" w:cs="仿宋"/>
          <w:spacing w:val="-3"/>
          <w:sz w:val="32"/>
          <w:szCs w:val="32"/>
        </w:rPr>
        <w:t>门两旁竖石狮一对，高六尺余。内有大院、戏楼、香亭、回廊、钟鼓楼、台阁、大殿、后殿、丹房等建筑。</w:t>
      </w:r>
    </w:p>
    <w:p>
      <w:pPr>
        <w:spacing w:before="281" w:line="187" w:lineRule="auto"/>
        <w:ind w:firstLine="66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10．益阳监狱旧址</w:t>
      </w:r>
    </w:p>
    <w:p>
      <w:pPr>
        <w:spacing w:before="278" w:line="346" w:lineRule="auto"/>
        <w:ind w:left="9" w:firstLine="65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益阳监狱旧址位于南岳宫社区，始建于清末，坐北朝南，砖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木结构、两层楼，上盖小青瓦，青砖砌围墙，由门楼与监狱组成。</w:t>
      </w:r>
      <w:r>
        <w:rPr>
          <w:rFonts w:ascii="仿宋" w:hAnsi="仿宋" w:eastAsia="仿宋" w:cs="仿宋"/>
          <w:spacing w:val="-5"/>
          <w:sz w:val="32"/>
          <w:szCs w:val="32"/>
        </w:rPr>
        <w:t>解放前，该监狱为关押共产党员的主要场所，共产党员在狱中与</w:t>
      </w:r>
    </w:p>
    <w:p>
      <w:pPr>
        <w:sectPr>
          <w:footerReference r:id="rId3" w:type="default"/>
          <w:pgSz w:w="11906" w:h="16838"/>
          <w:pgMar w:top="1431" w:right="1436" w:bottom="1368" w:left="1534" w:header="0" w:footer="1161" w:gutter="0"/>
          <w:cols w:space="720" w:num="1"/>
        </w:sect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04" w:line="265" w:lineRule="auto"/>
        <w:ind w:left="44" w:right="43" w:hanging="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敌人进行了英勇斗争。因历史原因，东、北向建筑均毁，仅存其</w:t>
      </w:r>
      <w:r>
        <w:rPr>
          <w:rFonts w:ascii="仿宋" w:hAnsi="仿宋" w:eastAsia="仿宋" w:cs="仿宋"/>
          <w:spacing w:val="-9"/>
          <w:sz w:val="32"/>
          <w:szCs w:val="32"/>
        </w:rPr>
        <w:t>中两层监牢。</w:t>
      </w:r>
    </w:p>
    <w:p>
      <w:pPr>
        <w:spacing w:before="280" w:line="187" w:lineRule="auto"/>
        <w:ind w:firstLine="66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11．长白丝瓜基地</w:t>
      </w:r>
    </w:p>
    <w:p>
      <w:pPr>
        <w:spacing w:before="276" w:line="346" w:lineRule="auto"/>
        <w:ind w:firstLine="65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长白丝瓜基地位于沙头镇富兴村，过甘溪港桥沿资北干线，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种植面积达</w:t>
      </w:r>
      <w:r>
        <w:rPr>
          <w:rFonts w:ascii="仿宋" w:hAnsi="仿宋" w:eastAsia="仿宋" w:cs="仿宋"/>
          <w:spacing w:val="-3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2000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余亩。富兴村土壤好、水质优、阳光充足，种</w:t>
      </w:r>
      <w:r>
        <w:rPr>
          <w:rFonts w:ascii="仿宋" w:hAnsi="仿宋" w:eastAsia="仿宋" w:cs="仿宋"/>
          <w:spacing w:val="-5"/>
          <w:sz w:val="32"/>
          <w:szCs w:val="32"/>
        </w:rPr>
        <w:t>植出来的长白丝瓜皮薄肉厚、汁多味甜、品质优良，通过了绿色认证，注册了</w:t>
      </w:r>
      <w:r>
        <w:rPr>
          <w:rFonts w:ascii="仿宋" w:hAnsi="仿宋" w:eastAsia="仿宋" w:cs="仿宋"/>
          <w:spacing w:val="-10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“甘溪”商标，深受消费者青睐。</w:t>
      </w:r>
    </w:p>
    <w:p>
      <w:pPr>
        <w:spacing w:before="1" w:line="201" w:lineRule="auto"/>
        <w:ind w:firstLine="66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12．擦菜子基地</w:t>
      </w:r>
    </w:p>
    <w:p>
      <w:pPr>
        <w:spacing w:before="255" w:line="305" w:lineRule="auto"/>
        <w:ind w:right="43" w:firstLine="66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张家塞乡富民村以擦菜子基地为龙头，以开展美丽乡村示范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创建为契机，依托环境资源和蔬菜基地优势，成立了永仁胜蔬菜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基地合作社和富民村经济合作社，与“香里乡”、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洞庭幺妹菜合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作，</w:t>
      </w:r>
      <w:r>
        <w:rPr>
          <w:rFonts w:ascii="仿宋" w:hAnsi="仿宋" w:eastAsia="仿宋" w:cs="仿宋"/>
          <w:spacing w:val="8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大力发展蔬菜种植，拥有文化观摩园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3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处、民宿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1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所。</w:t>
      </w:r>
    </w:p>
    <w:p>
      <w:pPr>
        <w:spacing w:before="281" w:line="187" w:lineRule="auto"/>
        <w:ind w:firstLine="66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6"/>
          <w:sz w:val="32"/>
          <w:szCs w:val="32"/>
        </w:rPr>
        <w:t>13．德兴湖</w:t>
      </w:r>
    </w:p>
    <w:p>
      <w:pPr>
        <w:spacing w:before="280" w:line="305" w:lineRule="auto"/>
        <w:ind w:left="17" w:right="41" w:firstLine="62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德兴湖位于张家塞乡，总面积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4680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亩，内湖面积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3.12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平方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千米，湖泊库容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450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万立方米，蓄水量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1186.2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万立方米。德兴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湖自然景色宜人、环境清新美丽，湖区土质肥沃、气候温和，自</w:t>
      </w:r>
      <w:r>
        <w:rPr>
          <w:rFonts w:ascii="仿宋" w:hAnsi="仿宋" w:eastAsia="仿宋" w:cs="仿宋"/>
          <w:spacing w:val="-2"/>
          <w:sz w:val="32"/>
          <w:szCs w:val="32"/>
        </w:rPr>
        <w:t>然资源丰富，是民主垸重要的生产基地。</w:t>
      </w:r>
    </w:p>
    <w:p>
      <w:pPr>
        <w:spacing w:before="281" w:line="187" w:lineRule="auto"/>
        <w:ind w:firstLine="66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14．青钱柳基地</w:t>
      </w:r>
    </w:p>
    <w:p>
      <w:pPr>
        <w:spacing w:before="270" w:line="347" w:lineRule="auto"/>
        <w:ind w:left="6" w:right="40" w:firstLine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青钱柳基地位于张家塞乡高坪村，由湖南程锦农业科技开发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公司投资建设。基地引进先进茶叶加工设备</w:t>
      </w:r>
      <w:r>
        <w:rPr>
          <w:rFonts w:ascii="仿宋" w:hAnsi="仿宋" w:eastAsia="仿宋" w:cs="仿宋"/>
          <w:spacing w:val="-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3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套，拓种青钱柳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300</w:t>
      </w:r>
      <w:r>
        <w:rPr>
          <w:rFonts w:ascii="仿宋" w:hAnsi="仿宋" w:eastAsia="仿宋" w:cs="仿宋"/>
          <w:spacing w:val="-3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亩、中草药材</w:t>
      </w:r>
      <w:r>
        <w:rPr>
          <w:rFonts w:ascii="仿宋" w:hAnsi="仿宋" w:eastAsia="仿宋" w:cs="仿宋"/>
          <w:spacing w:val="-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1500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亩，从事青钱柳、中草药材的种植、收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购和加工、销售等，已注册</w:t>
      </w:r>
      <w:r>
        <w:rPr>
          <w:rFonts w:ascii="仿宋" w:hAnsi="仿宋" w:eastAsia="仿宋" w:cs="仿宋"/>
          <w:spacing w:val="-1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“程锦青钱柳”保健茶产品商标。</w:t>
      </w:r>
    </w:p>
    <w:p>
      <w:pPr>
        <w:sectPr>
          <w:footerReference r:id="rId4" w:type="default"/>
          <w:pgSz w:w="11906" w:h="16838"/>
          <w:pgMar w:top="1431" w:right="1487" w:bottom="1368" w:left="1536" w:header="0" w:footer="1161" w:gutter="0"/>
          <w:cols w:space="720" w:num="1"/>
        </w:sect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04" w:line="187" w:lineRule="auto"/>
        <w:ind w:firstLine="66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</w:rPr>
        <w:t>15．洞庭花田</w:t>
      </w:r>
    </w:p>
    <w:p>
      <w:pPr>
        <w:spacing w:before="280" w:line="305" w:lineRule="auto"/>
        <w:ind w:left="2" w:firstLine="66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洞庭花田项目位于张家塞乡柞树村，由湖南伟轩源生态农业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科技有限公司投资建设，计划流转土地</w:t>
      </w:r>
      <w:r>
        <w:rPr>
          <w:rFonts w:ascii="仿宋" w:hAnsi="仿宋" w:eastAsia="仿宋" w:cs="仿宋"/>
          <w:spacing w:val="-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300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亩。主要有花田花海、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花田之声、花田会友、花田人家、花田手工坊、儿童乐园、橘乐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园、农耕文化园、户外拓展中心和花田民俗街等十大板块。</w:t>
      </w:r>
    </w:p>
    <w:p>
      <w:pPr>
        <w:spacing w:before="280" w:line="187" w:lineRule="auto"/>
        <w:ind w:firstLine="66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16．南洞庭观景平台</w:t>
      </w:r>
    </w:p>
    <w:p>
      <w:pPr>
        <w:spacing w:before="280" w:line="305" w:lineRule="auto"/>
        <w:ind w:left="2" w:right="100"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南洞庭观景台位于张家塞乡金山村，由郭公咀防汛保障台升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级改造而来。规划建设</w:t>
      </w:r>
      <w:r>
        <w:rPr>
          <w:rFonts w:ascii="仿宋" w:hAnsi="仿宋" w:eastAsia="仿宋" w:cs="仿宋"/>
          <w:spacing w:val="-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500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平方米功能用房，急时用作紧急避险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用房，平时储存防汛救灾和应急抢险物资，平台硬化后可以监测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水文情况，同时可以观景南洞庭美丽风光。</w:t>
      </w:r>
    </w:p>
    <w:p>
      <w:pPr>
        <w:spacing w:before="280" w:line="187" w:lineRule="auto"/>
        <w:ind w:firstLine="66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</w:rPr>
        <w:t>17．稻虾公园</w:t>
      </w:r>
    </w:p>
    <w:p>
      <w:pPr>
        <w:spacing w:before="277" w:line="346" w:lineRule="auto"/>
        <w:ind w:right="97" w:firstLine="64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稻虾公园位于茈湖口镇新飞村，是集龙虾原产地和特色龙虾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产业体验地为一体的主题公园。钓虾、抓虾、炒虾等体验生活乐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趣，农家乐、特色小吃、有机菜园子、生态家禽、绿色西瓜、可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口莲蓬、坛子菜等吸人眼球，带动周边群众脱贫致富增收。</w:t>
      </w:r>
    </w:p>
    <w:p>
      <w:pPr>
        <w:spacing w:before="1" w:line="202" w:lineRule="auto"/>
        <w:ind w:firstLine="66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18．刘家湖湿地中心</w:t>
      </w:r>
    </w:p>
    <w:p>
      <w:pPr>
        <w:spacing w:before="252" w:line="345" w:lineRule="auto"/>
        <w:ind w:left="2" w:right="43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刘家湖湿地属南方淡水湿地，有独特的湿地生态系统和丰富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的动植物种群，多种珍稀濒危水禽在此生存、繁殖，候鸟成群、</w:t>
      </w:r>
      <w:r>
        <w:rPr>
          <w:rFonts w:ascii="仿宋" w:hAnsi="仿宋" w:eastAsia="仿宋" w:cs="仿宋"/>
          <w:spacing w:val="-16"/>
          <w:sz w:val="32"/>
          <w:szCs w:val="32"/>
        </w:rPr>
        <w:t>水草丰盛，充分体现人与自然的和谐统一。</w:t>
      </w:r>
    </w:p>
    <w:p>
      <w:pPr>
        <w:spacing w:before="4" w:line="201" w:lineRule="auto"/>
        <w:ind w:firstLine="66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6"/>
          <w:sz w:val="32"/>
          <w:szCs w:val="32"/>
        </w:rPr>
        <w:t>19．紫薇村</w:t>
      </w:r>
    </w:p>
    <w:p>
      <w:pPr>
        <w:spacing w:before="249" w:line="347" w:lineRule="auto"/>
        <w:ind w:left="23" w:right="97" w:firstLine="6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紫薇村位于长春镇，是全国乡村旅游重点村、省级美丽乡村</w:t>
      </w:r>
      <w:r>
        <w:rPr>
          <w:rFonts w:ascii="仿宋" w:hAnsi="仿宋" w:eastAsia="仿宋" w:cs="仿宋"/>
          <w:spacing w:val="-12"/>
          <w:sz w:val="32"/>
          <w:szCs w:val="32"/>
        </w:rPr>
        <w:t>示范村、湖南省“大美乡村”、益阳市绿色村庄。村内紫薇文化</w:t>
      </w:r>
    </w:p>
    <w:p>
      <w:pPr>
        <w:sectPr>
          <w:footerReference r:id="rId5" w:type="default"/>
          <w:pgSz w:w="11906" w:h="16838"/>
          <w:pgMar w:top="1431" w:right="1430" w:bottom="1368" w:left="1539" w:header="0" w:footer="1161" w:gutter="0"/>
          <w:cols w:space="720" w:num="1"/>
        </w:sect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04" w:line="265" w:lineRule="auto"/>
        <w:ind w:left="15" w:right="43" w:hanging="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2"/>
          <w:sz w:val="32"/>
          <w:szCs w:val="32"/>
        </w:rPr>
        <w:t>博览园占地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400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亩，汇集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100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多种紫薇花品种，是集品种博览、</w:t>
      </w:r>
      <w:r>
        <w:rPr>
          <w:rFonts w:ascii="仿宋" w:hAnsi="仿宋" w:eastAsia="仿宋" w:cs="仿宋"/>
          <w:spacing w:val="-4"/>
          <w:sz w:val="32"/>
          <w:szCs w:val="32"/>
        </w:rPr>
        <w:t>文化展示、观光游览和科普、体验于一体的生态文化旅游园区。</w:t>
      </w:r>
    </w:p>
    <w:p>
      <w:pPr>
        <w:spacing w:before="280" w:line="187" w:lineRule="auto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20．木槿花基地</w:t>
      </w:r>
    </w:p>
    <w:p>
      <w:pPr>
        <w:spacing w:before="273" w:line="306" w:lineRule="auto"/>
        <w:ind w:left="1"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木槿花基地位于长春镇先锋桥村，由湖南创意园林工程有限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公司出资建设，项目一期规划面积</w:t>
      </w:r>
      <w:r>
        <w:rPr>
          <w:rFonts w:ascii="仿宋" w:hAnsi="仿宋" w:eastAsia="仿宋" w:cs="仿宋"/>
          <w:spacing w:val="-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200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亩，包含新品种木槿苗木、</w:t>
      </w:r>
      <w:r>
        <w:rPr>
          <w:rFonts w:ascii="仿宋" w:hAnsi="仿宋" w:eastAsia="仿宋" w:cs="仿宋"/>
          <w:spacing w:val="-5"/>
          <w:sz w:val="32"/>
          <w:szCs w:val="32"/>
        </w:rPr>
        <w:t>木槿鲜花、木槿花宴、木槿花茶、木槿洗护、木槿花护肤、木槿</w:t>
      </w:r>
      <w:r>
        <w:rPr>
          <w:rFonts w:ascii="仿宋" w:hAnsi="仿宋" w:eastAsia="仿宋" w:cs="仿宋"/>
          <w:spacing w:val="-4"/>
          <w:sz w:val="32"/>
          <w:szCs w:val="32"/>
        </w:rPr>
        <w:t>花海观光、木槿研学旅游等衍生产品。</w:t>
      </w:r>
    </w:p>
    <w:p>
      <w:pPr>
        <w:spacing w:before="280" w:line="187" w:lineRule="auto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21．云梦方舟国际度假区</w:t>
      </w:r>
    </w:p>
    <w:p>
      <w:pPr>
        <w:spacing w:before="281" w:line="305" w:lineRule="auto"/>
        <w:ind w:right="100" w:firstLine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云梦方舟是湖南首个以花园水乡为规划本底的主题公园，依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托独有的</w:t>
      </w:r>
      <w:r>
        <w:rPr>
          <w:rFonts w:ascii="仿宋" w:hAnsi="仿宋" w:eastAsia="仿宋" w:cs="仿宋"/>
          <w:spacing w:val="-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200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万株曼地亚红豆杉和</w:t>
      </w:r>
      <w:r>
        <w:rPr>
          <w:rFonts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1000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余亩水域湿地资源，整</w:t>
      </w:r>
      <w:r>
        <w:rPr>
          <w:rFonts w:ascii="仿宋" w:hAnsi="仿宋" w:eastAsia="仿宋" w:cs="仿宋"/>
          <w:spacing w:val="-5"/>
          <w:sz w:val="32"/>
          <w:szCs w:val="32"/>
        </w:rPr>
        <w:t>合水上乐园、洞庭湖湿地体验馆、七色花洲、湖乡情酒店等多种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业态，构建起一个独具特色的花园水世界、湖岛欢乐城。</w:t>
      </w:r>
    </w:p>
    <w:p>
      <w:pPr>
        <w:spacing w:before="281" w:line="187" w:lineRule="auto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22．黄家湖生态旅游度假区</w:t>
      </w:r>
    </w:p>
    <w:p>
      <w:pPr>
        <w:spacing w:before="280" w:line="305" w:lineRule="auto"/>
        <w:ind w:left="5" w:right="56" w:firstLine="6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黄家湖生态旅游度假区享有独特的洞庭湖乡自然资源，是国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家级水利风景区、国家级湿地公园。拥有</w:t>
      </w:r>
      <w:r>
        <w:rPr>
          <w:rFonts w:ascii="仿宋" w:hAnsi="仿宋" w:eastAsia="仿宋" w:cs="仿宋"/>
          <w:spacing w:val="-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10</w:t>
      </w:r>
      <w:r>
        <w:rPr>
          <w:rFonts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万平方米的综合社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会实践基地，水产养殖面积</w:t>
      </w:r>
      <w:r>
        <w:rPr>
          <w:rFonts w:ascii="仿宋" w:hAnsi="仿宋" w:eastAsia="仿宋" w:cs="仿宋"/>
          <w:spacing w:val="-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3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万亩，柑桔种植采摘基地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300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亩，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农耕蔬菜基地</w:t>
      </w:r>
      <w:r>
        <w:rPr>
          <w:rFonts w:ascii="仿宋" w:hAnsi="仿宋" w:eastAsia="仿宋" w:cs="仿宋"/>
          <w:spacing w:val="-3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200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亩，以及中国古典建筑观摩教学基地。</w:t>
      </w:r>
    </w:p>
    <w:p>
      <w:pPr>
        <w:spacing w:before="281" w:line="187" w:lineRule="auto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23．飞羽农场</w:t>
      </w:r>
    </w:p>
    <w:p>
      <w:pPr>
        <w:spacing w:before="271" w:line="347" w:lineRule="auto"/>
        <w:ind w:left="5" w:right="100" w:firstLine="6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飞羽农场位于长春镇白鹿铺村，流转土地面积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110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亩，经营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项目包括经济作物种植，龙虾、淡水鱼养殖，亲子农场体验活动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以及成人团队拓展活动。农场分野炊区、餐饮中心、活动区、真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人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CS</w:t>
      </w:r>
      <w:r>
        <w:rPr>
          <w:rFonts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野战区、种植区、养殖区、休闲区。</w:t>
      </w:r>
    </w:p>
    <w:p>
      <w:pPr>
        <w:sectPr>
          <w:footerReference r:id="rId6" w:type="default"/>
          <w:pgSz w:w="11906" w:h="16838"/>
          <w:pgMar w:top="1431" w:right="1430" w:bottom="1368" w:left="1541" w:header="0" w:footer="1163" w:gutter="0"/>
          <w:cols w:space="720" w:num="1"/>
        </w:sect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04" w:line="187" w:lineRule="auto"/>
        <w:ind w:firstLine="64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24．八一村</w:t>
      </w:r>
    </w:p>
    <w:p>
      <w:pPr>
        <w:spacing w:before="280" w:line="305" w:lineRule="auto"/>
        <w:ind w:left="5" w:right="13" w:firstLine="64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八一村位于新桥河镇，与桃江县相邻，总面积</w:t>
      </w:r>
      <w:r>
        <w:rPr>
          <w:rFonts w:ascii="仿宋" w:hAnsi="仿宋" w:eastAsia="仿宋" w:cs="仿宋"/>
          <w:spacing w:val="-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5.8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平方公里，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耕地面积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2480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亩，林地面积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1200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多亩，属于典型的丘陵地区，</w:t>
      </w:r>
      <w:r>
        <w:rPr>
          <w:rFonts w:ascii="仿宋" w:hAnsi="仿宋" w:eastAsia="仿宋" w:cs="仿宋"/>
          <w:spacing w:val="-5"/>
          <w:sz w:val="32"/>
          <w:szCs w:val="32"/>
        </w:rPr>
        <w:t>省级美丽乡村示范村。近年来重点发展蔬菜和迷迭香中药材种植产业。</w:t>
      </w:r>
    </w:p>
    <w:p>
      <w:pPr>
        <w:spacing w:before="280" w:line="187" w:lineRule="auto"/>
        <w:ind w:firstLine="64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25．云茶谷基地</w:t>
      </w:r>
    </w:p>
    <w:p>
      <w:pPr>
        <w:spacing w:before="280" w:line="305" w:lineRule="auto"/>
        <w:ind w:left="6" w:right="43" w:firstLine="65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云茶谷生态有机茶园基地位于新桥河镇河坝村，由益阳市云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茶谷生态农业科技有限公司投资建设。种植面积约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2000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亩，主</w:t>
      </w:r>
      <w:r>
        <w:rPr>
          <w:rFonts w:ascii="仿宋" w:hAnsi="仿宋" w:eastAsia="仿宋" w:cs="仿宋"/>
          <w:spacing w:val="-5"/>
          <w:sz w:val="32"/>
          <w:szCs w:val="32"/>
        </w:rPr>
        <w:t>打特色</w:t>
      </w:r>
      <w:r>
        <w:rPr>
          <w:rFonts w:ascii="仿宋" w:hAnsi="仿宋" w:eastAsia="仿宋" w:cs="仿宋"/>
          <w:spacing w:val="-9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“黄金茶”，大力发展智慧旅游采摘，是集生态、旅游、</w:t>
      </w:r>
      <w:r>
        <w:rPr>
          <w:rFonts w:ascii="仿宋" w:hAnsi="仿宋" w:eastAsia="仿宋" w:cs="仿宋"/>
          <w:spacing w:val="-4"/>
          <w:sz w:val="32"/>
          <w:szCs w:val="32"/>
        </w:rPr>
        <w:t>观光为一体的农业产业化示范基地。</w:t>
      </w:r>
    </w:p>
    <w:p>
      <w:pPr>
        <w:spacing w:before="280" w:line="187" w:lineRule="auto"/>
        <w:ind w:firstLine="64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26．万民山</w:t>
      </w:r>
    </w:p>
    <w:p>
      <w:pPr>
        <w:spacing w:before="280" w:line="305" w:lineRule="auto"/>
        <w:ind w:left="2" w:firstLine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万民山位于新桥河镇杨林坳水库风景区内，与桃江、汉寿接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壤，附近名胜古迹有：杨林坳武圣庙、武圣老庙、万民山观音寺、</w:t>
      </w:r>
      <w:r>
        <w:rPr>
          <w:rFonts w:ascii="仿宋" w:hAnsi="仿宋" w:eastAsia="仿宋" w:cs="仿宋"/>
          <w:spacing w:val="-5"/>
          <w:sz w:val="32"/>
          <w:szCs w:val="32"/>
        </w:rPr>
        <w:t>文武庙、杨林坳水库风景区、七仙岩、磨刀岩、磨子仑、张果老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脚印等，是资阳西线乡村旅游的一颗灿烂明珠。</w:t>
      </w:r>
    </w:p>
    <w:p>
      <w:pPr>
        <w:spacing w:before="281" w:line="187" w:lineRule="auto"/>
        <w:ind w:firstLine="64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27．黄花梨基地</w:t>
      </w:r>
    </w:p>
    <w:p>
      <w:pPr>
        <w:spacing w:before="277" w:line="292" w:lineRule="auto"/>
        <w:ind w:right="56" w:firstLine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黄花梨基地位于新桥河镇车前巷村，已成立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20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多年。目前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基地成立了专业合作社，引进了新型科学种植技术和先进品种，</w:t>
      </w:r>
      <w:r>
        <w:rPr>
          <w:rFonts w:ascii="仿宋" w:hAnsi="仿宋" w:eastAsia="仿宋" w:cs="仿宋"/>
          <w:spacing w:val="-6"/>
          <w:sz w:val="32"/>
          <w:szCs w:val="32"/>
        </w:rPr>
        <w:t>黄花梨种植面积达</w:t>
      </w:r>
      <w:r>
        <w:rPr>
          <w:rFonts w:ascii="仿宋" w:hAnsi="仿宋" w:eastAsia="仿宋" w:cs="仿宋"/>
          <w:spacing w:val="-3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1800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多亩。</w:t>
      </w:r>
    </w:p>
    <w:p>
      <w:pPr>
        <w:spacing w:before="281" w:line="187" w:lineRule="auto"/>
        <w:ind w:firstLine="64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28．绿蔬源果园</w:t>
      </w:r>
    </w:p>
    <w:p>
      <w:pPr>
        <w:spacing w:before="278" w:line="346" w:lineRule="auto"/>
        <w:ind w:left="7" w:right="100" w:firstLine="65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绿蔬源果园位于新桥河镇李昌港村，该村主要种植角瓜、无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花果、火龙果、猕猴桃等农产品。绿蔬源蔬菜种植专业合作社有</w:t>
      </w:r>
    </w:p>
    <w:p>
      <w:pPr>
        <w:sectPr>
          <w:footerReference r:id="rId7" w:type="default"/>
          <w:pgSz w:w="11906" w:h="16838"/>
          <w:pgMar w:top="1431" w:right="1430" w:bottom="1368" w:left="1538" w:header="0" w:footer="1163" w:gutter="0"/>
          <w:cols w:space="720" w:num="1"/>
        </w:sect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104" w:line="346" w:lineRule="auto"/>
        <w:ind w:left="14" w:right="142" w:hanging="1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水产养殖面积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90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亩、钢架大棚面积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210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亩，是集采摘、休闲、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垂钓、亲子娱乐、电子商务一体的现代农民专业合作社。</w:t>
      </w:r>
    </w:p>
    <w:p>
      <w:pPr>
        <w:spacing w:before="13" w:line="194" w:lineRule="auto"/>
        <w:ind w:firstLine="64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29．惠农葡萄园</w:t>
      </w:r>
    </w:p>
    <w:p>
      <w:pPr>
        <w:spacing w:before="286" w:line="314" w:lineRule="auto"/>
        <w:ind w:left="7" w:right="84" w:firstLine="66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惠农葡萄园位于新桥河镇廖河村。惠农葡萄种植专业合作社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现有葡萄园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280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余亩，有魏可、夏黑、醉金香、户太八号等优良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品种，年产葡萄酒近万斤。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目前正在筹建果园、鱼塘、垂钓、大</w:t>
      </w:r>
      <w:r>
        <w:rPr>
          <w:rFonts w:ascii="仿宋" w:hAnsi="仿宋" w:eastAsia="仿宋" w:cs="仿宋"/>
          <w:spacing w:val="-4"/>
          <w:sz w:val="32"/>
          <w:szCs w:val="32"/>
        </w:rPr>
        <w:t>棚蔬菜、餐饮休闲于一体的大型庄园。</w:t>
      </w:r>
    </w:p>
    <w:p>
      <w:pPr>
        <w:spacing w:before="300" w:line="187" w:lineRule="auto"/>
        <w:ind w:firstLine="64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30．无花果基地</w:t>
      </w:r>
    </w:p>
    <w:p>
      <w:pPr>
        <w:spacing w:before="294" w:line="300" w:lineRule="auto"/>
        <w:ind w:firstLine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无花果基地位于新桥河镇凤凰坝村，种植无花果</w:t>
      </w:r>
      <w:r>
        <w:rPr>
          <w:rFonts w:ascii="仿宋" w:hAnsi="仿宋" w:eastAsia="仿宋" w:cs="仿宋"/>
          <w:spacing w:val="-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180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余亩。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基地有机融合无花果种植、研究、产品开发和深加工等各个环节，</w:t>
      </w:r>
      <w:r>
        <w:rPr>
          <w:rFonts w:ascii="仿宋" w:hAnsi="仿宋" w:eastAsia="仿宋" w:cs="仿宋"/>
          <w:spacing w:val="-4"/>
          <w:sz w:val="32"/>
          <w:szCs w:val="32"/>
        </w:rPr>
        <w:t>延长产业链，提升经济效益。</w:t>
      </w:r>
    </w:p>
    <w:p>
      <w:pPr>
        <w:spacing w:before="300" w:line="187" w:lineRule="auto"/>
        <w:ind w:firstLine="64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31．迎丰水库</w:t>
      </w:r>
    </w:p>
    <w:p>
      <w:pPr>
        <w:spacing w:before="300" w:line="314" w:lineRule="auto"/>
        <w:ind w:right="86"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9"/>
          <w:sz w:val="32"/>
          <w:szCs w:val="32"/>
        </w:rPr>
        <w:t>迎丰水库位于迎风桥镇黄花仑村，</w:t>
      </w:r>
      <w:r>
        <w:rPr>
          <w:rFonts w:ascii="仿宋" w:hAnsi="仿宋" w:eastAsia="仿宋" w:cs="仿宋"/>
          <w:spacing w:val="7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始建于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50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年代末，近年</w:t>
      </w:r>
      <w:r>
        <w:rPr>
          <w:rFonts w:ascii="仿宋" w:hAnsi="仿宋" w:eastAsia="仿宋" w:cs="仿宋"/>
          <w:spacing w:val="-5"/>
          <w:sz w:val="32"/>
          <w:szCs w:val="32"/>
        </w:rPr>
        <w:t>通过重修扩建逐渐成为一座灌溉防洪一体的大型调节型水库。水</w:t>
      </w:r>
      <w:r>
        <w:rPr>
          <w:rFonts w:ascii="仿宋" w:hAnsi="仿宋" w:eastAsia="仿宋" w:cs="仿宋"/>
          <w:spacing w:val="-8"/>
          <w:sz w:val="32"/>
          <w:szCs w:val="32"/>
        </w:rPr>
        <w:t>库总库容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2388</w:t>
      </w:r>
      <w:r>
        <w:rPr>
          <w:rFonts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万立方米，最大坝高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21.3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米，工程由枢纽和灌区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两大部分组成，其中灌区耕地面积约</w:t>
      </w:r>
      <w:r>
        <w:rPr>
          <w:rFonts w:ascii="仿宋" w:hAnsi="仿宋" w:eastAsia="仿宋" w:cs="仿宋"/>
          <w:spacing w:val="-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4.7</w:t>
      </w:r>
      <w:r>
        <w:rPr>
          <w:rFonts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万亩。</w:t>
      </w:r>
    </w:p>
    <w:p>
      <w:pPr>
        <w:spacing w:before="300" w:line="187" w:lineRule="auto"/>
        <w:ind w:firstLine="64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32．丰堆仑革命旧址</w:t>
      </w:r>
    </w:p>
    <w:p>
      <w:pPr>
        <w:spacing w:before="292" w:line="272" w:lineRule="auto"/>
        <w:ind w:left="5" w:right="86" w:firstLine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丰堆仑革命旧址位于长春经开区南丰社区，是省级爱国主义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教育基地、市级重点文物保护单位，陈列馆展览了农民运动及抗</w:t>
      </w:r>
    </w:p>
    <w:p>
      <w:pPr>
        <w:spacing w:before="303" w:line="357" w:lineRule="auto"/>
        <w:ind w:left="42" w:right="86" w:firstLine="2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日救亡时期，高文华等革命人物及其革命事迹，再现了中共常益</w:t>
      </w:r>
      <w:r>
        <w:rPr>
          <w:rFonts w:ascii="仿宋" w:hAnsi="仿宋" w:eastAsia="仿宋" w:cs="仿宋"/>
          <w:spacing w:val="-5"/>
          <w:sz w:val="32"/>
          <w:szCs w:val="32"/>
        </w:rPr>
        <w:t>中心县委、中共益阳县委的重要革命史实。</w:t>
      </w:r>
    </w:p>
    <w:p>
      <w:pPr>
        <w:sectPr>
          <w:footerReference r:id="rId8" w:type="default"/>
          <w:pgSz w:w="11906" w:h="16838"/>
          <w:pgMar w:top="1431" w:right="1444" w:bottom="1368" w:left="1538" w:header="0" w:footer="1161" w:gutter="0"/>
          <w:cols w:space="720" w:num="1"/>
        </w:sect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04" w:line="187" w:lineRule="auto"/>
        <w:ind w:firstLine="68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33．黄家湖国家湿地公园</w:t>
      </w:r>
    </w:p>
    <w:p>
      <w:pPr>
        <w:spacing w:before="280" w:line="305" w:lineRule="auto"/>
        <w:ind w:left="52" w:right="49" w:firstLine="6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黄家湖国家湿地公园岛屿湖汊众多，形成了湖泊、沼泽、洪泛平原湿地以及人工湿地构成的复合湿地生态系统，具有典型的洞庭湖湿地特征，拥有国家二级保护动物虎纹蛙、白尾鹞，国家</w:t>
      </w:r>
      <w:r>
        <w:rPr>
          <w:rFonts w:ascii="仿宋" w:hAnsi="仿宋" w:eastAsia="仿宋" w:cs="仿宋"/>
          <w:spacing w:val="-4"/>
          <w:sz w:val="32"/>
          <w:szCs w:val="32"/>
        </w:rPr>
        <w:t>一级保护植物莼菜，国家二级保护植物野菱、乌苏里狐尾藻等。</w:t>
      </w:r>
    </w:p>
    <w:p>
      <w:pPr>
        <w:spacing w:before="280" w:line="187" w:lineRule="auto"/>
        <w:ind w:firstLine="68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34．迎香公路彩虹大道</w:t>
      </w:r>
    </w:p>
    <w:p>
      <w:pPr>
        <w:spacing w:before="280" w:line="305" w:lineRule="auto"/>
        <w:ind w:left="49" w:firstLine="6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迎香公路全长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4.2</w:t>
      </w:r>
      <w:r>
        <w:rPr>
          <w:rFonts w:ascii="仿宋" w:hAnsi="仿宋" w:eastAsia="仿宋" w:cs="仿宋"/>
          <w:spacing w:val="-6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公里，途经紫薇村、先锋桥村、邹家桥村、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左家仑村，是连接益沅公路与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G319</w:t>
      </w:r>
      <w:r>
        <w:rPr>
          <w:rFonts w:ascii="仿宋" w:hAnsi="仿宋" w:eastAsia="仿宋" w:cs="仿宋"/>
          <w:spacing w:val="-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的交通要道。目前已全线拓</w:t>
      </w:r>
      <w:r>
        <w:rPr>
          <w:rFonts w:ascii="仿宋" w:hAnsi="仿宋" w:eastAsia="仿宋" w:cs="仿宋"/>
          <w:spacing w:val="-14"/>
          <w:sz w:val="32"/>
          <w:szCs w:val="32"/>
        </w:rPr>
        <w:t>宽油化，并通过</w:t>
      </w:r>
      <w:r>
        <w:rPr>
          <w:rFonts w:ascii="仿宋" w:hAnsi="仿宋" w:eastAsia="仿宋" w:cs="仿宋"/>
          <w:spacing w:val="-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3D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彩绘形式加入红、黄、蓝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3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条分割线，形成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独具风格的彩虹大道。</w:t>
      </w:r>
    </w:p>
    <w:p>
      <w:pPr>
        <w:spacing w:before="280" w:line="187" w:lineRule="auto"/>
        <w:ind w:firstLine="68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35．张国基纪念馆</w:t>
      </w:r>
    </w:p>
    <w:p>
      <w:pPr>
        <w:spacing w:before="279" w:line="346" w:lineRule="auto"/>
        <w:ind w:left="62" w:right="56"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pacing w:val="-13"/>
          <w:sz w:val="32"/>
          <w:szCs w:val="32"/>
        </w:rPr>
        <w:t>张国基</w:t>
      </w:r>
      <w:r>
        <w:rPr>
          <w:rFonts w:ascii="仿宋" w:hAnsi="仿宋" w:eastAsia="仿宋" w:cs="仿宋"/>
          <w:spacing w:val="-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1894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年出生于迎风桥，</w:t>
      </w:r>
      <w:r>
        <w:rPr>
          <w:rFonts w:ascii="仿宋" w:hAnsi="仿宋" w:eastAsia="仿宋" w:cs="仿宋"/>
          <w:spacing w:val="9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1915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年考入湖南第一师范，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1919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年加入新民学会，后任全国侨联主席，著名华侨教育家。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张国基纪念馆建在益阳国基实验学校内，纪念馆分为七个展区，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生动展示了张国基先生两袖清风、爱国奋斗的一生。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7" w:lineRule="exact"/>
      <w:ind w:firstLine="211"/>
      <w:rPr>
        <w:rFonts w:ascii="Arial" w:hAnsi="Arial" w:eastAsia="Arial" w:cs="Arial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7" w:lineRule="exact"/>
      <w:ind w:firstLine="8048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9"/>
        <w:w w:val="116"/>
        <w:position w:val="-3"/>
        <w:sz w:val="28"/>
        <w:szCs w:val="28"/>
      </w:rPr>
      <w:t>-</w:t>
    </w:r>
    <w:r>
      <w:rPr>
        <w:rFonts w:ascii="Arial" w:hAnsi="Arial" w:eastAsia="Arial" w:cs="Arial"/>
        <w:spacing w:val="2"/>
        <w:position w:val="-3"/>
        <w:sz w:val="28"/>
        <w:szCs w:val="28"/>
      </w:rPr>
      <w:t xml:space="preserve"> </w:t>
    </w:r>
    <w:r>
      <w:rPr>
        <w:rFonts w:ascii="Arial" w:hAnsi="Arial" w:eastAsia="Arial" w:cs="Arial"/>
        <w:spacing w:val="9"/>
        <w:w w:val="116"/>
        <w:position w:val="-3"/>
        <w:sz w:val="28"/>
        <w:szCs w:val="28"/>
      </w:rPr>
      <w:t>9</w:t>
    </w:r>
    <w:r>
      <w:rPr>
        <w:rFonts w:ascii="Arial" w:hAnsi="Arial" w:eastAsia="Arial" w:cs="Arial"/>
        <w:spacing w:val="-1"/>
        <w:position w:val="-3"/>
        <w:sz w:val="28"/>
        <w:szCs w:val="28"/>
      </w:rPr>
      <w:t xml:space="preserve"> </w:t>
    </w:r>
    <w:r>
      <w:rPr>
        <w:rFonts w:ascii="Arial" w:hAnsi="Arial" w:eastAsia="Arial" w:cs="Arial"/>
        <w:spacing w:val="9"/>
        <w:w w:val="116"/>
        <w:position w:val="-3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7" w:lineRule="exact"/>
      <w:ind w:firstLine="206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10"/>
        <w:w w:val="103"/>
        <w:position w:val="-3"/>
        <w:sz w:val="28"/>
        <w:szCs w:val="28"/>
      </w:rPr>
      <w:t>-</w:t>
    </w:r>
    <w:r>
      <w:rPr>
        <w:rFonts w:ascii="Arial" w:hAnsi="Arial" w:eastAsia="Arial" w:cs="Arial"/>
        <w:spacing w:val="12"/>
        <w:w w:val="101"/>
        <w:position w:val="-3"/>
        <w:sz w:val="28"/>
        <w:szCs w:val="28"/>
      </w:rPr>
      <w:t xml:space="preserve"> </w:t>
    </w:r>
    <w:r>
      <w:rPr>
        <w:rFonts w:ascii="Arial" w:hAnsi="Arial" w:eastAsia="Arial" w:cs="Arial"/>
        <w:spacing w:val="10"/>
        <w:w w:val="103"/>
        <w:position w:val="-3"/>
        <w:sz w:val="28"/>
        <w:szCs w:val="28"/>
      </w:rPr>
      <w:t>10</w:t>
    </w:r>
    <w:r>
      <w:rPr>
        <w:rFonts w:ascii="Arial" w:hAnsi="Arial" w:eastAsia="Arial" w:cs="Arial"/>
        <w:spacing w:val="-1"/>
        <w:position w:val="-3"/>
        <w:sz w:val="28"/>
        <w:szCs w:val="28"/>
      </w:rPr>
      <w:t xml:space="preserve"> </w:t>
    </w:r>
    <w:r>
      <w:rPr>
        <w:rFonts w:ascii="Arial" w:hAnsi="Arial" w:eastAsia="Arial" w:cs="Arial"/>
        <w:spacing w:val="10"/>
        <w:w w:val="103"/>
        <w:position w:val="-3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5" w:lineRule="exact"/>
      <w:ind w:firstLine="7904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10"/>
        <w:w w:val="103"/>
        <w:position w:val="-4"/>
        <w:sz w:val="28"/>
        <w:szCs w:val="28"/>
      </w:rPr>
      <w:t>-</w:t>
    </w:r>
    <w:r>
      <w:rPr>
        <w:rFonts w:ascii="Arial" w:hAnsi="Arial" w:eastAsia="Arial" w:cs="Arial"/>
        <w:spacing w:val="12"/>
        <w:w w:val="101"/>
        <w:position w:val="-4"/>
        <w:sz w:val="28"/>
        <w:szCs w:val="28"/>
      </w:rPr>
      <w:t xml:space="preserve"> </w:t>
    </w:r>
    <w:r>
      <w:rPr>
        <w:rFonts w:ascii="Arial" w:hAnsi="Arial" w:eastAsia="Arial" w:cs="Arial"/>
        <w:spacing w:val="10"/>
        <w:w w:val="103"/>
        <w:position w:val="-4"/>
        <w:sz w:val="28"/>
        <w:szCs w:val="28"/>
      </w:rPr>
      <w:t>11</w:t>
    </w:r>
    <w:r>
      <w:rPr>
        <w:rFonts w:ascii="Arial" w:hAnsi="Arial" w:eastAsia="Arial" w:cs="Arial"/>
        <w:spacing w:val="-1"/>
        <w:position w:val="-4"/>
        <w:sz w:val="28"/>
        <w:szCs w:val="28"/>
      </w:rPr>
      <w:t xml:space="preserve"> </w:t>
    </w:r>
    <w:r>
      <w:rPr>
        <w:rFonts w:ascii="Arial" w:hAnsi="Arial" w:eastAsia="Arial" w:cs="Arial"/>
        <w:spacing w:val="10"/>
        <w:w w:val="103"/>
        <w:position w:val="-4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5" w:lineRule="exact"/>
      <w:ind w:firstLine="207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10"/>
        <w:w w:val="103"/>
        <w:position w:val="-4"/>
        <w:sz w:val="28"/>
        <w:szCs w:val="28"/>
      </w:rPr>
      <w:t>-</w:t>
    </w:r>
    <w:r>
      <w:rPr>
        <w:rFonts w:ascii="Arial" w:hAnsi="Arial" w:eastAsia="Arial" w:cs="Arial"/>
        <w:spacing w:val="12"/>
        <w:w w:val="101"/>
        <w:position w:val="-4"/>
        <w:sz w:val="28"/>
        <w:szCs w:val="28"/>
      </w:rPr>
      <w:t xml:space="preserve"> </w:t>
    </w:r>
    <w:r>
      <w:rPr>
        <w:rFonts w:ascii="Arial" w:hAnsi="Arial" w:eastAsia="Arial" w:cs="Arial"/>
        <w:spacing w:val="10"/>
        <w:w w:val="103"/>
        <w:position w:val="-4"/>
        <w:sz w:val="28"/>
        <w:szCs w:val="28"/>
      </w:rPr>
      <w:t>12</w:t>
    </w:r>
    <w:r>
      <w:rPr>
        <w:rFonts w:ascii="Arial" w:hAnsi="Arial" w:eastAsia="Arial" w:cs="Arial"/>
        <w:spacing w:val="-1"/>
        <w:position w:val="-4"/>
        <w:sz w:val="28"/>
        <w:szCs w:val="28"/>
      </w:rPr>
      <w:t xml:space="preserve"> </w:t>
    </w:r>
    <w:r>
      <w:rPr>
        <w:rFonts w:ascii="Arial" w:hAnsi="Arial" w:eastAsia="Arial" w:cs="Arial"/>
        <w:spacing w:val="10"/>
        <w:w w:val="103"/>
        <w:position w:val="-4"/>
        <w:sz w:val="28"/>
        <w:szCs w:val="2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7" w:lineRule="exact"/>
      <w:ind w:firstLine="7906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10"/>
        <w:w w:val="103"/>
        <w:position w:val="-3"/>
        <w:sz w:val="28"/>
        <w:szCs w:val="28"/>
      </w:rPr>
      <w:t>-</w:t>
    </w:r>
    <w:r>
      <w:rPr>
        <w:rFonts w:ascii="Arial" w:hAnsi="Arial" w:eastAsia="Arial" w:cs="Arial"/>
        <w:spacing w:val="12"/>
        <w:w w:val="101"/>
        <w:position w:val="-3"/>
        <w:sz w:val="28"/>
        <w:szCs w:val="28"/>
      </w:rPr>
      <w:t xml:space="preserve"> </w:t>
    </w:r>
    <w:r>
      <w:rPr>
        <w:rFonts w:ascii="Arial" w:hAnsi="Arial" w:eastAsia="Arial" w:cs="Arial"/>
        <w:spacing w:val="10"/>
        <w:w w:val="103"/>
        <w:position w:val="-3"/>
        <w:sz w:val="28"/>
        <w:szCs w:val="28"/>
      </w:rPr>
      <w:t>13</w:t>
    </w:r>
    <w:r>
      <w:rPr>
        <w:rFonts w:ascii="Arial" w:hAnsi="Arial" w:eastAsia="Arial" w:cs="Arial"/>
        <w:spacing w:val="-1"/>
        <w:position w:val="-3"/>
        <w:sz w:val="28"/>
        <w:szCs w:val="28"/>
      </w:rPr>
      <w:t xml:space="preserve"> </w:t>
    </w:r>
    <w:r>
      <w:rPr>
        <w:rFonts w:ascii="Arial" w:hAnsi="Arial" w:eastAsia="Arial" w:cs="Arial"/>
        <w:spacing w:val="10"/>
        <w:w w:val="103"/>
        <w:position w:val="-3"/>
        <w:sz w:val="28"/>
        <w:szCs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0ODVjNTZhNWIzMjVlNzk2NTIwMjIyZThjZWIwYWQifQ=="/>
  </w:docVars>
  <w:rsids>
    <w:rsidRoot w:val="3AEE72ED"/>
    <w:rsid w:val="3AEE72ED"/>
    <w:rsid w:val="3D63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4062</Words>
  <Characters>4220</Characters>
  <Lines>0</Lines>
  <Paragraphs>0</Paragraphs>
  <TotalTime>1</TotalTime>
  <ScaleCrop>false</ScaleCrop>
  <LinksUpToDate>false</LinksUpToDate>
  <CharactersWithSpaces>4404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2022-04-28T09:02:00Z</dcterms:created>
  <dc:creator>蒋晓涵</dc:creator>
  <cp:lastModifiedBy>蒋晓涵</cp:lastModifiedBy>
  <dcterms:modified xsi:type="dcterms:W3CDTF">2022-04-28T09:08:07Z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28B55C18FC3E4BE09F4F2E608EE3B3D4</vt:lpwstr>
  </property>
</Properties>
</file>